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EAC" w:rsidRDefault="003B5EAC" w:rsidP="003B5EAC">
      <w:pPr>
        <w:pStyle w:val="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404750"/>
          <w:sz w:val="38"/>
          <w:szCs w:val="38"/>
        </w:rPr>
      </w:pPr>
      <w:r>
        <w:rPr>
          <w:rFonts w:ascii="Arial" w:hAnsi="Arial" w:cs="Arial"/>
          <w:color w:val="404750"/>
          <w:sz w:val="38"/>
          <w:szCs w:val="38"/>
        </w:rPr>
        <w:t>Бланк обращения по фактам коррупционных проявлений от представителя организации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</w:t>
      </w:r>
      <w:r>
        <w:rPr>
          <w:rFonts w:ascii="Arial" w:hAnsi="Arial" w:cs="Arial"/>
          <w:color w:val="404750"/>
        </w:rPr>
        <w:t>            </w:t>
      </w:r>
      <w:r>
        <w:rPr>
          <w:rFonts w:ascii="Arial" w:hAnsi="Arial" w:cs="Arial"/>
          <w:color w:val="404750"/>
        </w:rPr>
        <w:t>Председателю Арбитражного суда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Республики Крым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Ю.В. Мартыненко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ул. </w:t>
      </w:r>
      <w:r>
        <w:rPr>
          <w:rFonts w:ascii="Arial" w:hAnsi="Arial" w:cs="Arial"/>
          <w:color w:val="404750"/>
        </w:rPr>
        <w:t>А.Невского,29/11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г. Симферополь,295000</w:t>
      </w:r>
      <w:r>
        <w:rPr>
          <w:rFonts w:ascii="Arial" w:hAnsi="Arial" w:cs="Arial"/>
          <w:color w:val="404750"/>
        </w:rPr>
        <w:t> 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</w:t>
      </w:r>
      <w:r>
        <w:rPr>
          <w:rFonts w:ascii="Arial" w:hAnsi="Arial" w:cs="Arial"/>
          <w:color w:val="404750"/>
        </w:rPr>
        <w:t>                       </w:t>
      </w:r>
      <w:r>
        <w:rPr>
          <w:rFonts w:ascii="Arial" w:hAnsi="Arial" w:cs="Arial"/>
          <w:color w:val="404750"/>
          <w:bdr w:val="none" w:sz="0" w:space="0" w:color="auto" w:frame="1"/>
          <w:vertAlign w:val="subscript"/>
        </w:rPr>
        <w:t>ОТ</w:t>
      </w:r>
      <w:r>
        <w:rPr>
          <w:rFonts w:ascii="Arial" w:hAnsi="Arial" w:cs="Arial"/>
          <w:color w:val="404750"/>
        </w:rPr>
        <w:t>  ___________________________________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           </w:t>
      </w:r>
      <w:r>
        <w:rPr>
          <w:rFonts w:ascii="Arial" w:hAnsi="Arial" w:cs="Arial"/>
          <w:color w:val="404750"/>
        </w:rPr>
        <w:t>(ФИО представителя организации)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3544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</w:t>
      </w:r>
      <w:r>
        <w:rPr>
          <w:rFonts w:ascii="Arial" w:hAnsi="Arial" w:cs="Arial"/>
          <w:color w:val="404750"/>
        </w:rPr>
        <w:t>                   </w:t>
      </w:r>
      <w:r>
        <w:rPr>
          <w:rFonts w:ascii="Arial" w:hAnsi="Arial" w:cs="Arial"/>
          <w:color w:val="404750"/>
        </w:rPr>
        <w:t>_____________________________________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1579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(Наименование  организации)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1579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Arial" w:hAnsi="Arial" w:cs="Arial"/>
          <w:color w:val="404750"/>
        </w:rPr>
        <w:t xml:space="preserve">                  </w:t>
      </w:r>
      <w:r>
        <w:rPr>
          <w:rFonts w:ascii="Arial" w:hAnsi="Arial" w:cs="Arial"/>
          <w:color w:val="404750"/>
        </w:rPr>
        <w:t>юридический адрес: ________________________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423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</w:t>
      </w:r>
      <w:r>
        <w:rPr>
          <w:rFonts w:ascii="Arial" w:hAnsi="Arial" w:cs="Arial"/>
          <w:color w:val="404750"/>
        </w:rPr>
        <w:t> </w:t>
      </w:r>
      <w:r>
        <w:rPr>
          <w:rFonts w:ascii="Arial" w:hAnsi="Arial" w:cs="Arial"/>
          <w:color w:val="404750"/>
        </w:rPr>
        <w:t>__</w:t>
      </w:r>
      <w:r>
        <w:rPr>
          <w:rFonts w:ascii="Arial" w:hAnsi="Arial" w:cs="Arial"/>
          <w:color w:val="404750"/>
        </w:rPr>
        <w:t>______________________________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                                                    </w:t>
      </w:r>
      <w:r>
        <w:rPr>
          <w:rFonts w:ascii="Arial" w:hAnsi="Arial" w:cs="Arial"/>
          <w:color w:val="404750"/>
        </w:rPr>
        <w:t>фактический адрес:</w:t>
      </w:r>
      <w:r>
        <w:rPr>
          <w:rFonts w:ascii="Arial" w:hAnsi="Arial" w:cs="Arial"/>
          <w:color w:val="404750"/>
        </w:rPr>
        <w:t xml:space="preserve"> </w:t>
      </w:r>
      <w:r>
        <w:rPr>
          <w:rFonts w:ascii="Arial" w:hAnsi="Arial" w:cs="Arial"/>
          <w:color w:val="404750"/>
        </w:rPr>
        <w:t>____________________</w:t>
      </w:r>
      <w:r>
        <w:rPr>
          <w:rFonts w:ascii="Arial" w:hAnsi="Arial" w:cs="Arial"/>
          <w:color w:val="404750"/>
        </w:rPr>
        <w:t>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423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_______</w:t>
      </w:r>
      <w:r>
        <w:rPr>
          <w:rFonts w:ascii="Arial" w:hAnsi="Arial" w:cs="Arial"/>
          <w:color w:val="404750"/>
        </w:rPr>
        <w:t>_______________________________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ЗАЯВЛЕНИЕ (ЖАЛОБА)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(указывается заявителем в зависимости от характера обращения)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Текст заявления (жалобы)*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  <w:r>
        <w:rPr>
          <w:rFonts w:ascii="Arial" w:hAnsi="Arial" w:cs="Arial"/>
          <w:color w:val="404750"/>
        </w:rPr>
        <w:t>П</w:t>
      </w:r>
      <w:r>
        <w:rPr>
          <w:rFonts w:ascii="Arial" w:hAnsi="Arial" w:cs="Arial"/>
          <w:color w:val="404750"/>
        </w:rPr>
        <w:t>риложение: на _______ листах.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ind w:left="768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«____ »______________ 20___г.                             </w:t>
      </w:r>
      <w:r>
        <w:rPr>
          <w:rFonts w:ascii="Arial" w:hAnsi="Arial" w:cs="Arial"/>
          <w:color w:val="404750"/>
        </w:rPr>
        <w:t>               </w:t>
      </w:r>
      <w:r>
        <w:rPr>
          <w:rFonts w:ascii="Arial" w:hAnsi="Arial" w:cs="Arial"/>
          <w:color w:val="404750"/>
        </w:rPr>
        <w:t>________________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                                                                                                                       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  ( подпись)        (расшифровка подписи)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 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* Излагается  суть заявления (жалобы).</w:t>
      </w:r>
    </w:p>
    <w:p w:rsidR="003B5EAC" w:rsidRDefault="003B5EAC" w:rsidP="003B5EA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  В тексте заявления (жалобы) в обязательном порядке указывается наименование арбитражного суда и № дела, в связи с которым направляется заявление (жалоба).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b/>
          <w:bCs/>
          <w:color w:val="404750"/>
          <w:u w:val="single"/>
          <w:bdr w:val="none" w:sz="0" w:space="0" w:color="auto" w:frame="1"/>
        </w:rPr>
        <w:lastRenderedPageBreak/>
        <w:t>Примечание: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      В соответствии со статьей 11 Федерального закона от 02.05.2006 № 59-ФЗ «О порядке рассмотрения обращений граждан Российской Федерации»: 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>Ответ на обращение не даётся,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 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если:</w:t>
      </w:r>
    </w:p>
    <w:p w:rsidR="003B5EAC" w:rsidRDefault="003B5EAC" w:rsidP="003B5EA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404750"/>
        </w:rPr>
      </w:pP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не указаны фамилия гражданина или наименование юридического лица, направившего обращение, и почтовый адрес, по которому должен быть направлен ответ;</w:t>
      </w:r>
      <w:proofErr w:type="gramEnd"/>
    </w:p>
    <w:p w:rsidR="003B5EAC" w:rsidRDefault="003B5EAC" w:rsidP="003B5EA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в </w:t>
      </w: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котором</w:t>
      </w:r>
      <w:proofErr w:type="gram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содержатся нецензурные либо оскорбительные выражения, угрозы жизни, здоровью и имуществу должностного лица, а также членам его семьи;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left="581"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- текст письменного сообщения не поддаётся прочтению.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>Обращение, в котором обжалуется судебное решение, возвращается гражданину,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 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направившему обращение, с разъяснением порядка обжалования данного судебного решения.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Если в письменном обращении содержится вопрос, на который заявителю многократно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то 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>переписка по данному вопросу прекращается,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 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о чём сообщается заявителю, направившему обращение.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b/>
          <w:bCs/>
          <w:color w:val="404750"/>
          <w:u w:val="single"/>
          <w:bdr w:val="none" w:sz="0" w:space="0" w:color="auto" w:frame="1"/>
        </w:rPr>
        <w:t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законом тайну, ответ на обращение не даётся, о чём сообщается заявителю.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В случае</w:t>
      </w: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,</w:t>
      </w:r>
      <w:proofErr w:type="gram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заявитель вправе вновь направить обращение.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Обращение организации должно быть подписано руководителем данной организации. К обращению, подписанному лицом, действующим на основании доверенности, прилагается копия доверенности.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rFonts w:ascii="Arial" w:hAnsi="Arial" w:cs="Arial"/>
          <w:color w:val="404750"/>
          <w:bdr w:val="none" w:sz="0" w:space="0" w:color="auto" w:frame="1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Исходя из положений статей 24 и 26 Федерального конституционного закона Российской Федерации от 28.04.1995 № 1-ФКЗ «Об арбитражных судах в Российской Федерации»</w:t>
      </w:r>
    </w:p>
    <w:p w:rsidR="003B5EAC" w:rsidRDefault="003B5EAC" w:rsidP="003B5EAC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404750"/>
        </w:rPr>
      </w:pP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 xml:space="preserve">Арбитражный суд </w:t>
      </w:r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>Республики Крым</w:t>
      </w:r>
      <w:bookmarkStart w:id="0" w:name="_GoBack"/>
      <w:bookmarkEnd w:id="0"/>
      <w:r>
        <w:rPr>
          <w:rStyle w:val="a5"/>
          <w:rFonts w:ascii="Arial" w:hAnsi="Arial" w:cs="Arial"/>
          <w:i/>
          <w:iCs/>
          <w:color w:val="404750"/>
          <w:u w:val="single"/>
          <w:bdr w:val="none" w:sz="0" w:space="0" w:color="auto" w:frame="1"/>
        </w:rPr>
        <w:t> не ведёт консультационной переписки с гражданами и организациями</w:t>
      </w:r>
      <w:r>
        <w:rPr>
          <w:rStyle w:val="a5"/>
          <w:rFonts w:ascii="Arial" w:hAnsi="Arial" w:cs="Arial"/>
          <w:i/>
          <w:iCs/>
          <w:color w:val="404750"/>
          <w:bdr w:val="none" w:sz="0" w:space="0" w:color="auto" w:frame="1"/>
        </w:rPr>
        <w:t>.</w:t>
      </w:r>
    </w:p>
    <w:p w:rsidR="000F27EB" w:rsidRPr="003B5EAC" w:rsidRDefault="000F27EB" w:rsidP="003B5EAC">
      <w:pPr>
        <w:ind w:firstLine="709"/>
        <w:jc w:val="both"/>
      </w:pPr>
    </w:p>
    <w:sectPr w:rsidR="000F27EB" w:rsidRPr="003B5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B5486"/>
    <w:multiLevelType w:val="multilevel"/>
    <w:tmpl w:val="C172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421BDC"/>
    <w:multiLevelType w:val="multilevel"/>
    <w:tmpl w:val="1A88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2"/>
    <w:rsid w:val="000E7BC2"/>
    <w:rsid w:val="000F27EB"/>
    <w:rsid w:val="003B5EAC"/>
    <w:rsid w:val="009D5AC8"/>
    <w:rsid w:val="00F3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AC8"/>
    <w:rPr>
      <w:i/>
      <w:iCs/>
    </w:rPr>
  </w:style>
  <w:style w:type="paragraph" w:customStyle="1" w:styleId="rtecenter">
    <w:name w:val="rtecenter"/>
    <w:basedOn w:val="a"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5AC8"/>
    <w:rPr>
      <w:b/>
      <w:bCs/>
    </w:rPr>
  </w:style>
  <w:style w:type="character" w:styleId="a6">
    <w:name w:val="Hyperlink"/>
    <w:basedOn w:val="a0"/>
    <w:uiPriority w:val="99"/>
    <w:semiHidden/>
    <w:unhideWhenUsed/>
    <w:rsid w:val="009D5AC8"/>
    <w:rPr>
      <w:color w:val="0000FF"/>
      <w:u w:val="single"/>
    </w:rPr>
  </w:style>
  <w:style w:type="paragraph" w:customStyle="1" w:styleId="rteright">
    <w:name w:val="rteright"/>
    <w:basedOn w:val="a"/>
    <w:rsid w:val="003B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5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5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5AC8"/>
    <w:rPr>
      <w:i/>
      <w:iCs/>
    </w:rPr>
  </w:style>
  <w:style w:type="paragraph" w:customStyle="1" w:styleId="rtecenter">
    <w:name w:val="rtecenter"/>
    <w:basedOn w:val="a"/>
    <w:rsid w:val="009D5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D5AC8"/>
    <w:rPr>
      <w:b/>
      <w:bCs/>
    </w:rPr>
  </w:style>
  <w:style w:type="character" w:styleId="a6">
    <w:name w:val="Hyperlink"/>
    <w:basedOn w:val="a0"/>
    <w:uiPriority w:val="99"/>
    <w:semiHidden/>
    <w:unhideWhenUsed/>
    <w:rsid w:val="009D5AC8"/>
    <w:rPr>
      <w:color w:val="0000FF"/>
      <w:u w:val="single"/>
    </w:rPr>
  </w:style>
  <w:style w:type="paragraph" w:customStyle="1" w:styleId="rteright">
    <w:name w:val="rteright"/>
    <w:basedOn w:val="a"/>
    <w:rsid w:val="003B5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6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293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8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8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1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ОК1</dc:creator>
  <cp:keywords/>
  <dc:description/>
  <cp:lastModifiedBy>Специалист ОК1</cp:lastModifiedBy>
  <cp:revision>4</cp:revision>
  <dcterms:created xsi:type="dcterms:W3CDTF">2025-08-13T11:21:00Z</dcterms:created>
  <dcterms:modified xsi:type="dcterms:W3CDTF">2025-08-13T11:57:00Z</dcterms:modified>
</cp:coreProperties>
</file>